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A3E" w:rsidRDefault="002A3A3E" w:rsidP="002A3A3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</w:pPr>
      <w:bookmarkStart w:id="0" w:name="_GoBack"/>
      <w:r w:rsidRPr="002A3A3E"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t xml:space="preserve">Свердловский главк МВД устроил охоту на </w:t>
      </w:r>
      <w:proofErr w:type="spellStart"/>
      <w:r w:rsidRPr="002A3A3E"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t>наркодиллеров</w:t>
      </w:r>
      <w:proofErr w:type="spellEnd"/>
      <w:r w:rsidRPr="002A3A3E"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t xml:space="preserve"> в рамках Всероссийской акции «Сообщи, где торгуют смертью»</w:t>
      </w:r>
      <w:r w:rsidRPr="002A3A3E"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br/>
      </w:r>
      <w:r w:rsidRPr="002A3A3E"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br/>
        <w:t>Главное управление МВД России по Свердловской области сообщает о начале проведения на территории Среднего Урала 1 этапа оперативно-профилактической акции «Сообщи, где торгуют смертью». Об этом масс-медиа проинформировал пресс-секретарь регионального полицейского ведомства Валерий Гор</w:t>
      </w:r>
      <w:r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t>елых.</w:t>
      </w:r>
    </w:p>
    <w:p w:rsidR="002A3A3E" w:rsidRDefault="002A3A3E" w:rsidP="002A3A3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</w:pPr>
      <w:r w:rsidRPr="002A3A3E"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t>По его сведениям, основной задачей данного мероприятия является работа по активизации взаимодействия органов внутренних дел со всеми без исключения институтами гражданского общества в сфере противодействия наркомании и незаконному обороту запрещенных веществ.</w:t>
      </w:r>
      <w:r w:rsidRPr="002A3A3E"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br/>
        <w:t>«Только в 2022 году сотрудники полиции гарнизона в рамках аналогичной акции изъяли порядка 20 килограммов различных наркотических средств, в том числе растительного и синтетического происхождения. Выявлено 358 преступлений в сфере НОН. В дежурные части поступило 880 обращений от неравнодушных жителей области. Их вклад в борьбу с чумой нашего времени неоценим. Призываю земляков не менее активно по взаимодействовать и в нынешнем году</w:t>
      </w:r>
      <w:r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t>», - призвал полковник Горелых.</w:t>
      </w:r>
    </w:p>
    <w:p w:rsidR="002A3A3E" w:rsidRDefault="002A3A3E" w:rsidP="002A3A3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</w:pPr>
      <w:r w:rsidRPr="002A3A3E"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t>Каждый сигнал от граждан будет подвергаться регистрации и тщательной проверке, а по итогам сотрудники полиции примут обосн</w:t>
      </w:r>
      <w:r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t>ованное процессуальное решение.</w:t>
      </w:r>
    </w:p>
    <w:p w:rsidR="002A3A3E" w:rsidRPr="002A3A3E" w:rsidRDefault="002A3A3E" w:rsidP="002A3A3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</w:pPr>
      <w:r w:rsidRPr="002A3A3E"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t xml:space="preserve">Сообщить о подозрительных личностях, которые делают криминальные закладки, </w:t>
      </w:r>
      <w:proofErr w:type="spellStart"/>
      <w:r w:rsidRPr="002A3A3E"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t>наркопритонах</w:t>
      </w:r>
      <w:proofErr w:type="spellEnd"/>
      <w:r w:rsidRPr="002A3A3E">
        <w:rPr>
          <w:rFonts w:ascii="Times New Roman" w:eastAsia="Times New Roman" w:hAnsi="Times New Roman" w:cs="Arial"/>
          <w:color w:val="000000"/>
          <w:sz w:val="28"/>
          <w:szCs w:val="20"/>
          <w:lang w:eastAsia="ru-RU"/>
        </w:rPr>
        <w:t>, местах хранения и культивирования наркотиков, транспортных средствах, перевозящих зелье можно круглосуточно по телефонам 02 и 112.</w:t>
      </w:r>
    </w:p>
    <w:bookmarkEnd w:id="0"/>
    <w:p w:rsidR="00A001C0" w:rsidRDefault="00A001C0" w:rsidP="002A3A3E">
      <w:pPr>
        <w:jc w:val="both"/>
      </w:pPr>
    </w:p>
    <w:sectPr w:rsidR="00A0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0C3E"/>
    <w:multiLevelType w:val="multilevel"/>
    <w:tmpl w:val="C87A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9B"/>
    <w:rsid w:val="002A3A3E"/>
    <w:rsid w:val="0064279B"/>
    <w:rsid w:val="00A0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7720"/>
  <w15:chartTrackingRefBased/>
  <w15:docId w15:val="{D7874F95-577D-4FC2-AED6-ADEA39A6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547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2023-03-22T03:40:00Z</dcterms:created>
  <dcterms:modified xsi:type="dcterms:W3CDTF">2023-03-22T03:47:00Z</dcterms:modified>
</cp:coreProperties>
</file>